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7E7713">
        <w:t xml:space="preserve"> </w:t>
      </w:r>
      <w:r w:rsidR="007E7713" w:rsidRPr="008C1C9F">
        <w:t>2</w:t>
      </w:r>
      <w:r w:rsidR="00DF1195">
        <w:t>8</w:t>
      </w:r>
      <w:bookmarkStart w:id="0" w:name="_GoBack"/>
      <w:bookmarkEnd w:id="0"/>
      <w:r w:rsidR="007E7713" w:rsidRPr="008C1C9F">
        <w:t>.0</w:t>
      </w:r>
      <w:r w:rsidR="008C1C9F">
        <w:t>5</w:t>
      </w:r>
      <w:r w:rsidR="007E7713" w:rsidRPr="008C1C9F">
        <w:t>.201</w:t>
      </w:r>
      <w:r w:rsidR="008C1C9F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</w:t>
      </w:r>
      <w:r w:rsidR="00666A1D">
        <w:t>c</w:t>
      </w:r>
      <w:r w:rsidR="00E113ED">
        <w:t>urs pentru ocuparea următorului</w:t>
      </w:r>
      <w:r w:rsidR="00666A1D">
        <w:t xml:space="preserve"> </w:t>
      </w:r>
      <w:r w:rsidRPr="00666A1D">
        <w:rPr>
          <w:b/>
        </w:rPr>
        <w:t>post:</w:t>
      </w:r>
    </w:p>
    <w:p w:rsidR="00776F98" w:rsidRPr="000E28E7" w:rsidRDefault="004219A6" w:rsidP="00776F98">
      <w:pPr>
        <w:spacing w:after="120" w:line="276" w:lineRule="auto"/>
        <w:jc w:val="both"/>
        <w:rPr>
          <w:rFonts w:eastAsia="Calibri"/>
          <w:b/>
          <w:i/>
        </w:rPr>
      </w:pPr>
      <w:r w:rsidRPr="00883B33">
        <w:rPr>
          <w:rFonts w:eastAsia="Calibri"/>
          <w:b/>
          <w:i/>
        </w:rPr>
        <w:t>Secretar</w:t>
      </w:r>
      <w:r w:rsidR="00165AAF">
        <w:t xml:space="preserve"> </w:t>
      </w:r>
      <w:r w:rsidR="00E113ED" w:rsidRPr="00E113ED">
        <w:rPr>
          <w:b/>
          <w:i/>
        </w:rPr>
        <w:t>program de studii postuniversitare</w:t>
      </w:r>
      <w:r w:rsidR="00E113ED">
        <w:t xml:space="preserve"> </w:t>
      </w:r>
      <w:r w:rsidR="00440E95">
        <w:t xml:space="preserve">în cadrul proiectului </w:t>
      </w:r>
      <w:r w:rsidR="00666A1D" w:rsidRPr="004647AA">
        <w:rPr>
          <w:b/>
          <w:i/>
        </w:rPr>
        <w:t xml:space="preserve">Îmbunătățirea calității și eficienței activității didactice în cadrul ASE, prin promovarea unei culturi a </w:t>
      </w:r>
      <w:r w:rsidR="00FB0B08" w:rsidRPr="004647AA">
        <w:rPr>
          <w:b/>
          <w:i/>
        </w:rPr>
        <w:t>calității</w:t>
      </w:r>
      <w:r w:rsidR="00666A1D" w:rsidRPr="004647AA">
        <w:rPr>
          <w:b/>
          <w:i/>
        </w:rPr>
        <w:t xml:space="preserve">, bazate pe principiile excelenței </w:t>
      </w:r>
      <w:r w:rsidR="00FB0B08" w:rsidRPr="004647AA">
        <w:rPr>
          <w:b/>
          <w:i/>
        </w:rPr>
        <w:t>organizaționale</w:t>
      </w:r>
      <w:r w:rsidR="00666A1D">
        <w:rPr>
          <w:b/>
          <w:i/>
        </w:rPr>
        <w:t>,</w:t>
      </w:r>
      <w:r w:rsidR="00666A1D">
        <w:rPr>
          <w:b/>
          <w:bCs/>
        </w:rPr>
        <w:t xml:space="preserve"> CNFIS-FDI-2019-0300</w:t>
      </w:r>
      <w:r w:rsidR="00666A1D">
        <w:t>”.</w:t>
      </w:r>
    </w:p>
    <w:p w:rsidR="00776F98" w:rsidRDefault="00776F98" w:rsidP="00776F98">
      <w:pPr>
        <w:spacing w:after="120" w:line="276" w:lineRule="auto"/>
        <w:jc w:val="both"/>
      </w:pPr>
      <w:r>
        <w:t xml:space="preserve">Normă </w:t>
      </w:r>
      <w:r w:rsidR="00FB0B08">
        <w:t>parțială</w:t>
      </w:r>
      <w:r>
        <w:t>, perioadă determinată</w:t>
      </w:r>
      <w:r w:rsidR="00FB0B08">
        <w:t xml:space="preserve"> - 4</w:t>
      </w:r>
      <w:r w:rsidR="00F37A06">
        <w:t xml:space="preserve">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4D18FC">
        <w:rPr>
          <w:lang w:eastAsia="ro-RO"/>
        </w:rPr>
        <w:t>superioare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E113ED" w:rsidRPr="00930476" w:rsidRDefault="00E113ED" w:rsidP="00E113ED">
      <w:pPr>
        <w:spacing w:after="120" w:line="360" w:lineRule="auto"/>
        <w:jc w:val="both"/>
      </w:pPr>
      <w:r w:rsidRPr="00930476">
        <w:rPr>
          <w:b/>
        </w:rPr>
        <w:lastRenderedPageBreak/>
        <w:t>C.</w:t>
      </w:r>
      <w:r w:rsidRPr="00930476">
        <w:t xml:space="preserve"> </w:t>
      </w:r>
      <w:r w:rsidRPr="00930476">
        <w:rPr>
          <w:u w:val="single"/>
        </w:rPr>
        <w:t>Tematica şi bibliografia</w:t>
      </w:r>
      <w:r w:rsidRPr="00930476">
        <w:t>:</w:t>
      </w:r>
    </w:p>
    <w:p w:rsidR="00E113ED" w:rsidRPr="00930476" w:rsidRDefault="00E113ED" w:rsidP="00E113ED">
      <w:pPr>
        <w:spacing w:after="120" w:line="276" w:lineRule="auto"/>
        <w:contextualSpacing/>
        <w:jc w:val="both"/>
        <w:rPr>
          <w:lang w:eastAsia="ro-RO"/>
        </w:rPr>
      </w:pPr>
      <w:r w:rsidRPr="00930476">
        <w:rPr>
          <w:b/>
          <w:lang w:eastAsia="ro-RO"/>
        </w:rPr>
        <w:t>Tematică:</w:t>
      </w:r>
    </w:p>
    <w:p w:rsidR="00E113ED" w:rsidRPr="00930476" w:rsidRDefault="00E113ED" w:rsidP="00E113ED">
      <w:pPr>
        <w:pStyle w:val="Listparagraf"/>
        <w:numPr>
          <w:ilvl w:val="0"/>
          <w:numId w:val="5"/>
        </w:numPr>
        <w:tabs>
          <w:tab w:val="left" w:pos="211"/>
          <w:tab w:val="left" w:pos="304"/>
        </w:tabs>
        <w:spacing w:line="276" w:lineRule="auto"/>
        <w:ind w:hanging="436"/>
        <w:jc w:val="both"/>
      </w:pPr>
      <w:r w:rsidRPr="00930476">
        <w:t xml:space="preserve">Planurile de învățământ pentru programele de studii postuniversitare; </w:t>
      </w:r>
    </w:p>
    <w:p w:rsidR="00E113ED" w:rsidRPr="00930476" w:rsidRDefault="00E113ED" w:rsidP="00E113ED">
      <w:pPr>
        <w:pStyle w:val="Listparagraf"/>
        <w:numPr>
          <w:ilvl w:val="0"/>
          <w:numId w:val="5"/>
        </w:numPr>
        <w:spacing w:after="120" w:line="276" w:lineRule="auto"/>
        <w:ind w:left="709" w:hanging="425"/>
        <w:contextualSpacing/>
        <w:jc w:val="both"/>
        <w:rPr>
          <w:lang w:eastAsia="ro-RO"/>
        </w:rPr>
      </w:pPr>
      <w:r w:rsidRPr="00930476">
        <w:t>Grilele de competențe pentru programele de studii postuniversitare;</w:t>
      </w:r>
    </w:p>
    <w:p w:rsidR="00E113ED" w:rsidRPr="00930476" w:rsidRDefault="00E113ED" w:rsidP="00E113ED">
      <w:pPr>
        <w:pStyle w:val="Listparagraf"/>
        <w:numPr>
          <w:ilvl w:val="0"/>
          <w:numId w:val="5"/>
        </w:numPr>
        <w:spacing w:after="120" w:line="276" w:lineRule="auto"/>
        <w:ind w:left="709" w:hanging="425"/>
        <w:contextualSpacing/>
        <w:jc w:val="both"/>
        <w:rPr>
          <w:lang w:eastAsia="ro-RO"/>
        </w:rPr>
      </w:pPr>
      <w:r w:rsidRPr="00930476">
        <w:t xml:space="preserve">Rezultatele învățării la programele de studii postuniversitare. </w:t>
      </w:r>
    </w:p>
    <w:p w:rsidR="00E113ED" w:rsidRPr="00930476" w:rsidRDefault="00E113ED" w:rsidP="00E113ED">
      <w:pPr>
        <w:spacing w:after="120" w:line="276" w:lineRule="auto"/>
        <w:contextualSpacing/>
        <w:jc w:val="both"/>
        <w:rPr>
          <w:lang w:eastAsia="ro-RO"/>
        </w:rPr>
      </w:pPr>
      <w:r w:rsidRPr="00930476">
        <w:rPr>
          <w:b/>
        </w:rPr>
        <w:t>Bibliografie:</w:t>
      </w:r>
    </w:p>
    <w:p w:rsidR="00E113ED" w:rsidRPr="00930476" w:rsidRDefault="00E113ED" w:rsidP="00E113ED">
      <w:pPr>
        <w:pStyle w:val="Listparagraf"/>
        <w:numPr>
          <w:ilvl w:val="0"/>
          <w:numId w:val="16"/>
        </w:numPr>
        <w:spacing w:after="120" w:line="276" w:lineRule="auto"/>
        <w:ind w:left="709" w:hanging="425"/>
        <w:contextualSpacing/>
        <w:jc w:val="both"/>
      </w:pPr>
      <w:r w:rsidRPr="00930476">
        <w:rPr>
          <w:lang w:eastAsia="ro-RO"/>
        </w:rPr>
        <w:t>Legii Educaţiei Naţionale nr. 1 din 2011,cu modificările și completările ulterioare;</w:t>
      </w:r>
    </w:p>
    <w:p w:rsidR="00E113ED" w:rsidRPr="00930476" w:rsidRDefault="00E113ED" w:rsidP="00E113ED">
      <w:pPr>
        <w:pStyle w:val="Listparagraf"/>
        <w:numPr>
          <w:ilvl w:val="0"/>
          <w:numId w:val="16"/>
        </w:numPr>
        <w:spacing w:after="120" w:line="276" w:lineRule="auto"/>
        <w:ind w:left="709" w:hanging="425"/>
        <w:contextualSpacing/>
        <w:jc w:val="both"/>
        <w:rPr>
          <w:lang w:eastAsia="ro-RO"/>
        </w:rPr>
      </w:pPr>
      <w:r w:rsidRPr="00930476">
        <w:rPr>
          <w:lang w:eastAsia="ro-RO"/>
        </w:rPr>
        <w:t>Regulament ASE privind înscrierea și admiterea la programele postuniversitare de formare și dezvoltare profesională continuă;</w:t>
      </w:r>
    </w:p>
    <w:p w:rsidR="00E113ED" w:rsidRPr="00930476" w:rsidRDefault="00E113ED" w:rsidP="00E113ED">
      <w:pPr>
        <w:pStyle w:val="Listparagraf"/>
        <w:numPr>
          <w:ilvl w:val="0"/>
          <w:numId w:val="16"/>
        </w:numPr>
        <w:spacing w:after="120" w:line="276" w:lineRule="auto"/>
        <w:ind w:left="709" w:hanging="425"/>
        <w:contextualSpacing/>
        <w:jc w:val="both"/>
        <w:rPr>
          <w:lang w:eastAsia="ro-RO"/>
        </w:rPr>
      </w:pPr>
      <w:r w:rsidRPr="00930476">
        <w:rPr>
          <w:lang w:eastAsia="ro-RO"/>
        </w:rPr>
        <w:t>Metodologie ASE privind înscrierea și admiterea la programele postuniversitare de formare și dezvoltare profesională continuă.</w:t>
      </w:r>
    </w:p>
    <w:p w:rsidR="00666A1D" w:rsidRPr="00930476" w:rsidRDefault="00666A1D" w:rsidP="00E113ED">
      <w:pPr>
        <w:pStyle w:val="Listparagraf"/>
        <w:spacing w:after="120" w:line="276" w:lineRule="auto"/>
        <w:ind w:left="709"/>
        <w:contextualSpacing/>
        <w:jc w:val="both"/>
        <w:rPr>
          <w:lang w:eastAsia="ro-RO"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lastRenderedPageBreak/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8C1C9F" w:rsidRDefault="008C1C9F" w:rsidP="008C1C9F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8C1C9F" w:rsidRDefault="008C1C9F" w:rsidP="008C1C9F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8C1C9F" w:rsidRDefault="008C1C9F" w:rsidP="008C1C9F">
      <w:pPr>
        <w:spacing w:after="120"/>
        <w:jc w:val="both"/>
        <w:rPr>
          <w:b/>
        </w:rPr>
      </w:pPr>
    </w:p>
    <w:p w:rsidR="008C1C9F" w:rsidRDefault="008C1C9F" w:rsidP="008C1C9F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8C1C9F" w:rsidTr="008C1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8C1C9F" w:rsidTr="008C1C9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F" w:rsidRDefault="008C1C9F" w:rsidP="008C1C9F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8C1C9F" w:rsidTr="008C1C9F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F" w:rsidRDefault="008C1C9F" w:rsidP="008C1C9F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8C1C9F" w:rsidTr="008C1C9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F" w:rsidRDefault="008C1C9F" w:rsidP="008C1C9F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8C1C9F" w:rsidTr="008C1C9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F" w:rsidRDefault="008C1C9F" w:rsidP="008C1C9F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8C1C9F" w:rsidTr="008C1C9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F" w:rsidRDefault="008C1C9F" w:rsidP="008C1C9F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8C1C9F" w:rsidTr="008C1C9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F" w:rsidRDefault="008C1C9F" w:rsidP="008C1C9F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8C1C9F" w:rsidTr="008C1C9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F" w:rsidRDefault="008C1C9F" w:rsidP="008C1C9F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8C1C9F" w:rsidTr="008C1C9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F" w:rsidRDefault="008C1C9F" w:rsidP="008C1C9F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8C1C9F" w:rsidTr="008C1C9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F" w:rsidRDefault="008C1C9F" w:rsidP="008C1C9F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8C1C9F" w:rsidTr="008C1C9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F" w:rsidRDefault="008C1C9F" w:rsidP="008C1C9F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8C1C9F" w:rsidTr="008C1C9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F" w:rsidRDefault="008C1C9F" w:rsidP="008C1C9F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8C1C9F" w:rsidTr="008C1C9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F" w:rsidRDefault="008C1C9F" w:rsidP="008C1C9F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F" w:rsidRDefault="008C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8C1C9F" w:rsidRDefault="008C1C9F" w:rsidP="008C1C9F">
      <w:pPr>
        <w:spacing w:after="120"/>
        <w:jc w:val="both"/>
      </w:pPr>
    </w:p>
    <w:p w:rsidR="008C1C9F" w:rsidRDefault="008C1C9F" w:rsidP="008C1C9F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EC" w:rsidRDefault="00901EEC" w:rsidP="00776F98">
      <w:r>
        <w:separator/>
      </w:r>
    </w:p>
  </w:endnote>
  <w:endnote w:type="continuationSeparator" w:id="0">
    <w:p w:rsidR="00901EEC" w:rsidRDefault="00901EEC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EC" w:rsidRDefault="00901EEC" w:rsidP="00776F98">
      <w:r>
        <w:separator/>
      </w:r>
    </w:p>
  </w:footnote>
  <w:footnote w:type="continuationSeparator" w:id="0">
    <w:p w:rsidR="00901EEC" w:rsidRDefault="00901EEC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510D"/>
    <w:multiLevelType w:val="hybridMultilevel"/>
    <w:tmpl w:val="C8F4D39A"/>
    <w:lvl w:ilvl="0" w:tplc="3B9AF9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826BE"/>
    <w:rsid w:val="000E28E7"/>
    <w:rsid w:val="000F6A7F"/>
    <w:rsid w:val="00165AAF"/>
    <w:rsid w:val="0022153F"/>
    <w:rsid w:val="00235EEB"/>
    <w:rsid w:val="00283A06"/>
    <w:rsid w:val="00376990"/>
    <w:rsid w:val="004219A6"/>
    <w:rsid w:val="00440E95"/>
    <w:rsid w:val="004713F6"/>
    <w:rsid w:val="004D18FC"/>
    <w:rsid w:val="004D72D5"/>
    <w:rsid w:val="00505D6F"/>
    <w:rsid w:val="00551202"/>
    <w:rsid w:val="005A4F08"/>
    <w:rsid w:val="005B3BE4"/>
    <w:rsid w:val="00604D26"/>
    <w:rsid w:val="00645A25"/>
    <w:rsid w:val="006611C8"/>
    <w:rsid w:val="00666A1D"/>
    <w:rsid w:val="006C225A"/>
    <w:rsid w:val="006D7D9F"/>
    <w:rsid w:val="00770462"/>
    <w:rsid w:val="00776F98"/>
    <w:rsid w:val="007D7F8F"/>
    <w:rsid w:val="007E7713"/>
    <w:rsid w:val="00893387"/>
    <w:rsid w:val="008A2648"/>
    <w:rsid w:val="008C1C9F"/>
    <w:rsid w:val="00901EEC"/>
    <w:rsid w:val="00922614"/>
    <w:rsid w:val="009922F9"/>
    <w:rsid w:val="009D1378"/>
    <w:rsid w:val="00A114A6"/>
    <w:rsid w:val="00AF20C5"/>
    <w:rsid w:val="00B134A3"/>
    <w:rsid w:val="00C161D3"/>
    <w:rsid w:val="00C6296A"/>
    <w:rsid w:val="00D547C8"/>
    <w:rsid w:val="00DD455A"/>
    <w:rsid w:val="00DF1195"/>
    <w:rsid w:val="00E113ED"/>
    <w:rsid w:val="00E8163C"/>
    <w:rsid w:val="00F27546"/>
    <w:rsid w:val="00F37A06"/>
    <w:rsid w:val="00F4159C"/>
    <w:rsid w:val="00F87EEC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762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7</cp:revision>
  <dcterms:created xsi:type="dcterms:W3CDTF">2018-06-27T17:02:00Z</dcterms:created>
  <dcterms:modified xsi:type="dcterms:W3CDTF">2019-05-28T04:57:00Z</dcterms:modified>
</cp:coreProperties>
</file>